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25287" w:rsidRDefault="000365F8" w:rsidP="00525287">
      <w:pPr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500380</wp:posOffset>
                </wp:positionV>
                <wp:extent cx="4133850" cy="4000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B71" w:rsidRPr="00091A12" w:rsidRDefault="00D66B8D" w:rsidP="00603B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COURSE </w:t>
                            </w:r>
                            <w:r w:rsidR="0025368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SYLLABUS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45pt;margin-top:39.4pt;width:325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" stroked="f">
                <v:textbox>
                  <w:txbxContent>
                    <w:p w:rsidR="00603B71" w:rsidRPr="00091A12" w:rsidRDefault="00D66B8D" w:rsidP="00603B7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COURSE </w:t>
                      </w:r>
                      <w:r w:rsidR="0025368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SYLLABUS</w:t>
                      </w:r>
                    </w:p>
                  </w:txbxContent>
                </v:textbox>
              </v:shape>
            </w:pict>
          </mc:Fallback>
        </mc:AlternateContent>
      </w:r>
      <w:r w:rsidR="00525287" w:rsidRPr="00525287">
        <w:rPr>
          <w:rFonts w:ascii="Arial" w:hAnsi="Arial" w:cs="Arial"/>
          <w:b/>
          <w:noProof/>
          <w:color w:val="FFFFFF" w:themeColor="background1"/>
        </w:rPr>
        <w:drawing>
          <wp:inline distT="0" distB="0" distL="0" distR="0">
            <wp:extent cx="857250" cy="1572146"/>
            <wp:effectExtent l="19050" t="0" r="0" b="0"/>
            <wp:docPr id="48" name="Imagem 56" descr="centro universitario grupo u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6" descr="centro universitario grupo un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572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CA5" w:rsidRDefault="00531CA5" w:rsidP="00525287">
      <w:pPr>
        <w:rPr>
          <w:rFonts w:ascii="Arial" w:hAnsi="Arial" w:cs="Arial"/>
          <w:b/>
          <w:color w:val="FFFFFF" w:themeColor="background1"/>
        </w:rPr>
      </w:pPr>
    </w:p>
    <w:p w:rsidR="00525287" w:rsidRDefault="00525287" w:rsidP="00525287">
      <w:pPr>
        <w:rPr>
          <w:rFonts w:ascii="Arial" w:hAnsi="Arial" w:cs="Arial"/>
        </w:rPr>
      </w:pPr>
    </w:p>
    <w:p w:rsidR="009908E6" w:rsidRDefault="009908E6" w:rsidP="009908E6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>
        <w:rPr>
          <w:b/>
          <w:lang w:val="en-US"/>
        </w:rPr>
        <w:t>School: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BF12A3">
        <w:rPr>
          <w:lang w:val="en-US"/>
        </w:rPr>
        <w:t>Business</w:t>
      </w:r>
      <w:r w:rsidR="0089347B" w:rsidRPr="00BF12A3">
        <w:rPr>
          <w:lang w:val="en-US"/>
        </w:rPr>
        <w:t xml:space="preserve"> </w:t>
      </w:r>
      <w:r w:rsidR="0089347B">
        <w:rPr>
          <w:b/>
          <w:lang w:val="en-US"/>
        </w:rPr>
        <w:tab/>
      </w:r>
      <w:r w:rsidR="0089347B">
        <w:rPr>
          <w:b/>
          <w:lang w:val="en-US"/>
        </w:rPr>
        <w:tab/>
      </w:r>
      <w:r w:rsidR="0046715D">
        <w:rPr>
          <w:b/>
          <w:lang w:val="en-US"/>
        </w:rPr>
        <w:tab/>
      </w:r>
      <w:r>
        <w:rPr>
          <w:b/>
          <w:lang w:val="en-US"/>
        </w:rPr>
        <w:t>Campus:</w:t>
      </w:r>
      <w:r w:rsidRPr="00442DA9">
        <w:rPr>
          <w:b/>
          <w:lang w:val="en-US"/>
        </w:rPr>
        <w:t xml:space="preserve"> </w:t>
      </w:r>
      <w:r w:rsidR="0089347B">
        <w:rPr>
          <w:b/>
          <w:lang w:val="en-US"/>
        </w:rPr>
        <w:t xml:space="preserve"> </w:t>
      </w:r>
      <w:r w:rsidRPr="00BF12A3">
        <w:rPr>
          <w:lang w:val="en-US"/>
        </w:rPr>
        <w:t>I</w:t>
      </w:r>
    </w:p>
    <w:p w:rsidR="00151BC0" w:rsidRPr="00BF12A3" w:rsidRDefault="007C3C32" w:rsidP="009B1EE3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3F675F">
        <w:rPr>
          <w:b/>
          <w:lang w:val="en-US"/>
        </w:rPr>
        <w:t>Professor</w:t>
      </w:r>
      <w:r w:rsidR="00151BC0" w:rsidRPr="003F675F">
        <w:rPr>
          <w:b/>
          <w:lang w:val="en-US"/>
        </w:rPr>
        <w:t>:</w:t>
      </w:r>
      <w:r w:rsidR="00091A12" w:rsidRPr="003F675F">
        <w:rPr>
          <w:b/>
          <w:lang w:val="en-US"/>
        </w:rPr>
        <w:t xml:space="preserve"> </w:t>
      </w:r>
      <w:r w:rsidR="003F675F" w:rsidRPr="003F675F">
        <w:rPr>
          <w:b/>
          <w:lang w:val="en-US"/>
        </w:rPr>
        <w:tab/>
      </w:r>
      <w:r w:rsidR="003F675F" w:rsidRPr="003F675F">
        <w:rPr>
          <w:b/>
          <w:lang w:val="en-US"/>
        </w:rPr>
        <w:tab/>
      </w:r>
      <w:r w:rsidR="003F675F" w:rsidRPr="003F675F">
        <w:rPr>
          <w:b/>
          <w:lang w:val="en-US"/>
        </w:rPr>
        <w:tab/>
      </w:r>
      <w:r w:rsidR="003F675F" w:rsidRPr="003F675F">
        <w:rPr>
          <w:b/>
          <w:lang w:val="en-US"/>
        </w:rPr>
        <w:tab/>
      </w:r>
      <w:r w:rsidR="00091A12" w:rsidRPr="00BF12A3">
        <w:rPr>
          <w:lang w:val="en-US"/>
        </w:rPr>
        <w:t>Alex D. Rosário</w:t>
      </w:r>
    </w:p>
    <w:p w:rsidR="009908E6" w:rsidRDefault="009908E6" w:rsidP="009B1EE3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>
        <w:rPr>
          <w:b/>
          <w:lang w:val="en-US"/>
        </w:rPr>
        <w:t>Subjetct: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BF12A3">
        <w:rPr>
          <w:lang w:val="en-US"/>
        </w:rPr>
        <w:t>Quality Management and Sustainable Practices</w:t>
      </w:r>
      <w:r w:rsidRPr="00BF12A3">
        <w:rPr>
          <w:lang w:val="en-US"/>
        </w:rPr>
        <w:tab/>
      </w:r>
    </w:p>
    <w:p w:rsidR="00525287" w:rsidRPr="00525287" w:rsidRDefault="005F2C75" w:rsidP="00091A12">
      <w:pPr>
        <w:pStyle w:val="SemEspaamento"/>
        <w:rPr>
          <w:b/>
          <w:color w:val="FFFFFF"/>
          <w:lang w:val="en-US"/>
        </w:rPr>
      </w:pPr>
      <w:r w:rsidRPr="00525287">
        <w:rPr>
          <w:b/>
          <w:color w:val="FFFFFF" w:themeColor="background1"/>
          <w:lang w:val="en-US"/>
        </w:rPr>
        <w:t>LLABUS</w:t>
      </w:r>
    </w:p>
    <w:p w:rsidR="00525287" w:rsidRPr="00525287" w:rsidRDefault="00525287" w:rsidP="00091A12">
      <w:pPr>
        <w:pStyle w:val="SemEspaamento"/>
        <w:rPr>
          <w:lang w:val="en-US"/>
        </w:rPr>
      </w:pPr>
    </w:p>
    <w:tbl>
      <w:tblPr>
        <w:tblW w:w="87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8"/>
        <w:gridCol w:w="2551"/>
      </w:tblGrid>
      <w:tr w:rsidR="000B7473" w:rsidRPr="00F9107D" w:rsidTr="003E3BC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0B7473" w:rsidRPr="003F1224" w:rsidRDefault="00091A12" w:rsidP="00091A12">
            <w:pPr>
              <w:pStyle w:val="SemEspaamento"/>
              <w:jc w:val="center"/>
              <w:rPr>
                <w:b/>
                <w:lang w:val="en-US"/>
              </w:rPr>
            </w:pPr>
            <w:r w:rsidRPr="003F1224">
              <w:rPr>
                <w:b/>
                <w:lang w:val="en-US"/>
              </w:rPr>
              <w:t>SUBJECT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0B7473" w:rsidRPr="003F1224" w:rsidRDefault="00091A12" w:rsidP="00091A12">
            <w:pPr>
              <w:pStyle w:val="SemEspaamento"/>
              <w:jc w:val="center"/>
              <w:rPr>
                <w:b/>
                <w:lang w:val="en-US"/>
              </w:rPr>
            </w:pPr>
            <w:r w:rsidRPr="003F1224">
              <w:rPr>
                <w:b/>
                <w:lang w:val="en-US"/>
              </w:rPr>
              <w:t>AREA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0B7473" w:rsidRPr="003F1224" w:rsidRDefault="00091A12" w:rsidP="00091A12">
            <w:pPr>
              <w:pStyle w:val="SemEspaamento"/>
              <w:jc w:val="center"/>
              <w:rPr>
                <w:b/>
                <w:lang w:val="en-US"/>
              </w:rPr>
            </w:pPr>
            <w:r w:rsidRPr="003F1224">
              <w:rPr>
                <w:b/>
                <w:lang w:val="en-US"/>
              </w:rPr>
              <w:t>WORKLOAD (HOURS)</w:t>
            </w:r>
          </w:p>
        </w:tc>
      </w:tr>
      <w:tr w:rsidR="000B7473" w:rsidRPr="003F675F" w:rsidTr="003E3BC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473" w:rsidRPr="00A00F7B" w:rsidRDefault="000B7473" w:rsidP="00091A12">
            <w:pPr>
              <w:pStyle w:val="SemEspaamento"/>
              <w:rPr>
                <w:lang w:val="en-US"/>
              </w:rPr>
            </w:pPr>
            <w:r w:rsidRPr="00A00F7B">
              <w:rPr>
                <w:lang w:val="en-US"/>
              </w:rPr>
              <w:t>Quality Management</w:t>
            </w:r>
            <w:r w:rsidR="009908E6">
              <w:rPr>
                <w:lang w:val="en-US"/>
              </w:rPr>
              <w:t xml:space="preserve"> and Sustainable</w:t>
            </w:r>
            <w:r w:rsidRPr="00A00F7B">
              <w:rPr>
                <w:lang w:val="en-US"/>
              </w:rPr>
              <w:t xml:space="preserve"> Practices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473" w:rsidRPr="00A00F7B" w:rsidRDefault="000B7473" w:rsidP="004D559F">
            <w:pPr>
              <w:pStyle w:val="SemEspaamento"/>
              <w:jc w:val="center"/>
              <w:rPr>
                <w:lang w:val="en-US"/>
              </w:rPr>
            </w:pPr>
            <w:r w:rsidRPr="00A00F7B">
              <w:rPr>
                <w:lang w:val="en-US"/>
              </w:rPr>
              <w:t>International Business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473" w:rsidRPr="003F675F" w:rsidRDefault="00EB5799" w:rsidP="004D559F">
            <w:pPr>
              <w:pStyle w:val="SemEspaamen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0B7473" w:rsidRPr="003F675F">
              <w:rPr>
                <w:lang w:val="en-US"/>
              </w:rPr>
              <w:t>0</w:t>
            </w:r>
            <w:r w:rsidR="002622E1" w:rsidRPr="003F675F">
              <w:rPr>
                <w:lang w:val="en-US"/>
              </w:rPr>
              <w:t xml:space="preserve"> hours</w:t>
            </w:r>
          </w:p>
        </w:tc>
      </w:tr>
      <w:tr w:rsidR="00525287" w:rsidRPr="00442DA9" w:rsidTr="003E3BC2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525287" w:rsidRPr="00442DA9" w:rsidRDefault="00151BC0" w:rsidP="00091A12">
            <w:pPr>
              <w:pStyle w:val="SemEspaamento"/>
              <w:rPr>
                <w:b/>
              </w:rPr>
            </w:pPr>
            <w:r w:rsidRPr="003F675F">
              <w:rPr>
                <w:b/>
                <w:lang w:val="en-US"/>
              </w:rPr>
              <w:t xml:space="preserve">COURSE </w:t>
            </w:r>
            <w:r w:rsidR="00530850" w:rsidRPr="00442DA9">
              <w:rPr>
                <w:b/>
              </w:rPr>
              <w:t>TOPICS</w:t>
            </w:r>
          </w:p>
        </w:tc>
      </w:tr>
      <w:tr w:rsidR="00525287" w:rsidRPr="000C3740" w:rsidTr="003E3BC2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FC" w:rsidRPr="003D4C5C" w:rsidRDefault="00957C60" w:rsidP="00091A12">
            <w:pPr>
              <w:pStyle w:val="SemEspaamento"/>
              <w:numPr>
                <w:ilvl w:val="0"/>
                <w:numId w:val="7"/>
              </w:numPr>
              <w:rPr>
                <w:lang w:val="en-US"/>
              </w:rPr>
            </w:pPr>
            <w:r w:rsidRPr="003D4C5C">
              <w:rPr>
                <w:lang w:val="en-US"/>
              </w:rPr>
              <w:t>I</w:t>
            </w:r>
            <w:r w:rsidR="00731E36" w:rsidRPr="003D4C5C">
              <w:rPr>
                <w:lang w:val="en-US"/>
              </w:rPr>
              <w:t>ntroduct</w:t>
            </w:r>
            <w:r w:rsidR="00966FC4" w:rsidRPr="003D4C5C">
              <w:rPr>
                <w:lang w:val="en-US"/>
              </w:rPr>
              <w:t>ory c</w:t>
            </w:r>
            <w:r w:rsidRPr="003D4C5C">
              <w:rPr>
                <w:lang w:val="en-US"/>
              </w:rPr>
              <w:t>oncepts</w:t>
            </w:r>
            <w:r w:rsidR="00731E36" w:rsidRPr="003D4C5C">
              <w:rPr>
                <w:lang w:val="en-US"/>
              </w:rPr>
              <w:t xml:space="preserve"> </w:t>
            </w:r>
          </w:p>
          <w:p w:rsidR="009462FC" w:rsidRPr="007B4E54" w:rsidRDefault="009462FC" w:rsidP="00091A12">
            <w:pPr>
              <w:pStyle w:val="SemEspaamento"/>
              <w:rPr>
                <w:sz w:val="12"/>
                <w:szCs w:val="12"/>
                <w:lang w:val="en-US"/>
              </w:rPr>
            </w:pPr>
          </w:p>
          <w:p w:rsidR="009462FC" w:rsidRPr="003D4C5C" w:rsidRDefault="00966FC4" w:rsidP="00091A12">
            <w:pPr>
              <w:pStyle w:val="SemEspaamento"/>
              <w:numPr>
                <w:ilvl w:val="0"/>
                <w:numId w:val="7"/>
              </w:numPr>
              <w:rPr>
                <w:lang w:val="en-US"/>
              </w:rPr>
            </w:pPr>
            <w:r w:rsidRPr="003D4C5C">
              <w:rPr>
                <w:lang w:val="en-US"/>
              </w:rPr>
              <w:t>Q</w:t>
            </w:r>
            <w:r w:rsidR="009300DF" w:rsidRPr="003D4C5C">
              <w:rPr>
                <w:lang w:val="en-US"/>
              </w:rPr>
              <w:t>uality a</w:t>
            </w:r>
            <w:r w:rsidR="009045D0" w:rsidRPr="003D4C5C">
              <w:rPr>
                <w:lang w:val="en-US"/>
              </w:rPr>
              <w:t>pproaches and</w:t>
            </w:r>
            <w:r w:rsidR="009300DF" w:rsidRPr="003D4C5C">
              <w:rPr>
                <w:lang w:val="en-US"/>
              </w:rPr>
              <w:t xml:space="preserve"> d</w:t>
            </w:r>
            <w:r w:rsidR="00722BB7">
              <w:rPr>
                <w:lang w:val="en-US"/>
              </w:rPr>
              <w:t>imensions</w:t>
            </w:r>
          </w:p>
          <w:p w:rsidR="009462FC" w:rsidRPr="007B4E54" w:rsidRDefault="009462FC" w:rsidP="00091A12">
            <w:pPr>
              <w:pStyle w:val="SemEspaamento"/>
              <w:rPr>
                <w:sz w:val="12"/>
                <w:szCs w:val="12"/>
                <w:lang w:val="en-US"/>
              </w:rPr>
            </w:pPr>
          </w:p>
          <w:p w:rsidR="008F463F" w:rsidRPr="003D4C5C" w:rsidRDefault="00731E36" w:rsidP="00091A12">
            <w:pPr>
              <w:pStyle w:val="SemEspaamento"/>
              <w:numPr>
                <w:ilvl w:val="0"/>
                <w:numId w:val="7"/>
              </w:numPr>
              <w:rPr>
                <w:lang w:val="en-US"/>
              </w:rPr>
            </w:pPr>
            <w:r w:rsidRPr="003D4C5C">
              <w:rPr>
                <w:lang w:val="en-US"/>
              </w:rPr>
              <w:t xml:space="preserve">Quality Tools: </w:t>
            </w:r>
          </w:p>
          <w:p w:rsidR="008F463F" w:rsidRPr="003D4C5C" w:rsidRDefault="00442DA9" w:rsidP="00091A12">
            <w:pPr>
              <w:pStyle w:val="SemEspaamento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Check Sheet</w:t>
            </w:r>
            <w:r w:rsidR="00731E36" w:rsidRPr="003D4C5C">
              <w:rPr>
                <w:lang w:val="en-US"/>
              </w:rPr>
              <w:t xml:space="preserve"> </w:t>
            </w:r>
          </w:p>
          <w:p w:rsidR="008F463F" w:rsidRPr="003D4C5C" w:rsidRDefault="00CE3A9F" w:rsidP="00091A12">
            <w:pPr>
              <w:pStyle w:val="SemEspaamento"/>
              <w:numPr>
                <w:ilvl w:val="0"/>
                <w:numId w:val="10"/>
              </w:numPr>
              <w:rPr>
                <w:lang w:val="en-US"/>
              </w:rPr>
            </w:pPr>
            <w:r w:rsidRPr="003D4C5C">
              <w:rPr>
                <w:lang w:val="en-US"/>
              </w:rPr>
              <w:t>Flow Chart</w:t>
            </w:r>
          </w:p>
          <w:p w:rsidR="008F463F" w:rsidRPr="003D4C5C" w:rsidRDefault="00731E36" w:rsidP="00091A12">
            <w:pPr>
              <w:pStyle w:val="SemEspaamento"/>
              <w:numPr>
                <w:ilvl w:val="0"/>
                <w:numId w:val="10"/>
              </w:numPr>
              <w:rPr>
                <w:lang w:val="en-US"/>
              </w:rPr>
            </w:pPr>
            <w:r w:rsidRPr="003D4C5C">
              <w:rPr>
                <w:lang w:val="en-US"/>
              </w:rPr>
              <w:t>Histogram</w:t>
            </w:r>
          </w:p>
          <w:p w:rsidR="008F463F" w:rsidRPr="003D4C5C" w:rsidRDefault="00731E36" w:rsidP="00091A12">
            <w:pPr>
              <w:pStyle w:val="SemEspaamento"/>
              <w:numPr>
                <w:ilvl w:val="0"/>
                <w:numId w:val="10"/>
              </w:numPr>
              <w:rPr>
                <w:lang w:val="en-US"/>
              </w:rPr>
            </w:pPr>
            <w:r w:rsidRPr="003D4C5C">
              <w:rPr>
                <w:lang w:val="en-US"/>
              </w:rPr>
              <w:t>Pareto Chart</w:t>
            </w:r>
          </w:p>
          <w:p w:rsidR="008F463F" w:rsidRPr="003D4C5C" w:rsidRDefault="00CE3A9F" w:rsidP="00091A12">
            <w:pPr>
              <w:pStyle w:val="SemEspaamento"/>
              <w:numPr>
                <w:ilvl w:val="0"/>
                <w:numId w:val="10"/>
              </w:numPr>
              <w:rPr>
                <w:lang w:val="en-US"/>
              </w:rPr>
            </w:pPr>
            <w:r w:rsidRPr="003D4C5C">
              <w:rPr>
                <w:lang w:val="en-US"/>
              </w:rPr>
              <w:t xml:space="preserve">Brainstorming and </w:t>
            </w:r>
            <w:r w:rsidR="00731E36" w:rsidRPr="003D4C5C">
              <w:rPr>
                <w:lang w:val="en-US"/>
              </w:rPr>
              <w:t>Cause and Effect</w:t>
            </w:r>
            <w:r w:rsidRPr="003D4C5C">
              <w:rPr>
                <w:lang w:val="en-US"/>
              </w:rPr>
              <w:t xml:space="preserve"> Diagram</w:t>
            </w:r>
          </w:p>
          <w:p w:rsidR="008F463F" w:rsidRPr="003D4C5C" w:rsidRDefault="00731E36" w:rsidP="00091A12">
            <w:pPr>
              <w:pStyle w:val="SemEspaamento"/>
              <w:numPr>
                <w:ilvl w:val="0"/>
                <w:numId w:val="10"/>
              </w:numPr>
              <w:rPr>
                <w:lang w:val="en-US"/>
              </w:rPr>
            </w:pPr>
            <w:r w:rsidRPr="003D4C5C">
              <w:rPr>
                <w:lang w:val="en-US"/>
              </w:rPr>
              <w:t>Scatter diagram</w:t>
            </w:r>
          </w:p>
          <w:p w:rsidR="008F463F" w:rsidRPr="003D4C5C" w:rsidRDefault="00731E36" w:rsidP="00442DA9">
            <w:pPr>
              <w:pStyle w:val="SemEspaamento"/>
              <w:numPr>
                <w:ilvl w:val="0"/>
                <w:numId w:val="10"/>
              </w:numPr>
              <w:rPr>
                <w:lang w:val="en-US"/>
              </w:rPr>
            </w:pPr>
            <w:r w:rsidRPr="003D4C5C">
              <w:rPr>
                <w:lang w:val="en-US"/>
              </w:rPr>
              <w:t>Control chart</w:t>
            </w:r>
          </w:p>
          <w:p w:rsidR="009462FC" w:rsidRPr="003D4C5C" w:rsidRDefault="00CE3A9F" w:rsidP="00091A12">
            <w:pPr>
              <w:pStyle w:val="SemEspaamento"/>
              <w:numPr>
                <w:ilvl w:val="0"/>
                <w:numId w:val="10"/>
              </w:numPr>
              <w:rPr>
                <w:lang w:val="en-US"/>
              </w:rPr>
            </w:pPr>
            <w:r w:rsidRPr="003D4C5C">
              <w:rPr>
                <w:lang w:val="en-US"/>
              </w:rPr>
              <w:t>Correction Action Plan</w:t>
            </w:r>
            <w:r w:rsidR="00731E36" w:rsidRPr="003D4C5C">
              <w:rPr>
                <w:lang w:val="en-US"/>
              </w:rPr>
              <w:t>.</w:t>
            </w:r>
            <w:r w:rsidRPr="003D4C5C">
              <w:rPr>
                <w:lang w:val="en-US"/>
              </w:rPr>
              <w:t xml:space="preserve"> </w:t>
            </w:r>
          </w:p>
          <w:p w:rsidR="009462FC" w:rsidRPr="007B4E54" w:rsidRDefault="009462FC" w:rsidP="00091A12">
            <w:pPr>
              <w:pStyle w:val="SemEspaamento"/>
              <w:rPr>
                <w:sz w:val="12"/>
                <w:szCs w:val="12"/>
                <w:lang w:val="en-US"/>
              </w:rPr>
            </w:pPr>
          </w:p>
          <w:p w:rsidR="009462FC" w:rsidRPr="003D4C5C" w:rsidRDefault="00722BB7" w:rsidP="00091A12">
            <w:pPr>
              <w:pStyle w:val="SemEspaamento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PDCA Cycle</w:t>
            </w:r>
          </w:p>
          <w:p w:rsidR="009462FC" w:rsidRPr="007B4E54" w:rsidRDefault="009462FC" w:rsidP="00091A12">
            <w:pPr>
              <w:pStyle w:val="SemEspaamento"/>
              <w:rPr>
                <w:sz w:val="12"/>
                <w:szCs w:val="12"/>
                <w:lang w:val="en-US"/>
              </w:rPr>
            </w:pPr>
          </w:p>
          <w:p w:rsidR="009462FC" w:rsidRPr="003D4C5C" w:rsidRDefault="00731E36" w:rsidP="00091A12">
            <w:pPr>
              <w:pStyle w:val="SemEspaamento"/>
              <w:numPr>
                <w:ilvl w:val="0"/>
                <w:numId w:val="8"/>
              </w:numPr>
              <w:rPr>
                <w:lang w:val="en-US"/>
              </w:rPr>
            </w:pPr>
            <w:r w:rsidRPr="003D4C5C">
              <w:rPr>
                <w:lang w:val="en-US"/>
              </w:rPr>
              <w:t>Quality Managem</w:t>
            </w:r>
            <w:r w:rsidR="00292D20">
              <w:rPr>
                <w:lang w:val="en-US"/>
              </w:rPr>
              <w:t>ent System based on ISO9001</w:t>
            </w:r>
          </w:p>
          <w:p w:rsidR="009462FC" w:rsidRPr="007B4E54" w:rsidRDefault="009462FC" w:rsidP="00091A12">
            <w:pPr>
              <w:pStyle w:val="SemEspaamento"/>
              <w:rPr>
                <w:sz w:val="12"/>
                <w:szCs w:val="12"/>
                <w:lang w:val="en-US"/>
              </w:rPr>
            </w:pPr>
          </w:p>
          <w:p w:rsidR="009462FC" w:rsidRDefault="00731E36" w:rsidP="00091A12">
            <w:pPr>
              <w:pStyle w:val="SemEspaamento"/>
              <w:numPr>
                <w:ilvl w:val="0"/>
                <w:numId w:val="8"/>
              </w:numPr>
              <w:rPr>
                <w:lang w:val="en-US"/>
              </w:rPr>
            </w:pPr>
            <w:r w:rsidRPr="003D4C5C">
              <w:rPr>
                <w:lang w:val="en-US"/>
              </w:rPr>
              <w:t>Environmental Managemen</w:t>
            </w:r>
            <w:r w:rsidR="00350AD4">
              <w:rPr>
                <w:lang w:val="en-US"/>
              </w:rPr>
              <w:t>t System based on ISO14001</w:t>
            </w:r>
          </w:p>
          <w:p w:rsidR="00382937" w:rsidRDefault="00382937" w:rsidP="00382937">
            <w:pPr>
              <w:pStyle w:val="SemEspaamento"/>
              <w:rPr>
                <w:lang w:val="en-US"/>
              </w:rPr>
            </w:pPr>
          </w:p>
          <w:p w:rsidR="009462FC" w:rsidRPr="003D4C5C" w:rsidRDefault="00722BB7" w:rsidP="00091A12">
            <w:pPr>
              <w:pStyle w:val="SemEspaamento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Auditing Process</w:t>
            </w:r>
            <w:r w:rsidR="003410F9" w:rsidRPr="003D4C5C">
              <w:rPr>
                <w:lang w:val="en-US"/>
              </w:rPr>
              <w:t xml:space="preserve"> </w:t>
            </w:r>
          </w:p>
          <w:p w:rsidR="009462FC" w:rsidRPr="007B4E54" w:rsidRDefault="009462FC" w:rsidP="00091A12">
            <w:pPr>
              <w:pStyle w:val="SemEspaamento"/>
              <w:rPr>
                <w:sz w:val="12"/>
                <w:szCs w:val="12"/>
                <w:lang w:val="en-US"/>
              </w:rPr>
            </w:pPr>
          </w:p>
          <w:p w:rsidR="00512340" w:rsidRPr="003D4C5C" w:rsidRDefault="00382937" w:rsidP="00382937">
            <w:pPr>
              <w:pStyle w:val="SemEspaamento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Sustainable practices, a case</w:t>
            </w:r>
            <w:r w:rsidR="00930520" w:rsidRPr="003D4C5C">
              <w:rPr>
                <w:lang w:val="en-US"/>
              </w:rPr>
              <w:t xml:space="preserve"> stud</w:t>
            </w:r>
            <w:r>
              <w:rPr>
                <w:lang w:val="en-US"/>
              </w:rPr>
              <w:t>y</w:t>
            </w:r>
          </w:p>
        </w:tc>
      </w:tr>
      <w:tr w:rsidR="00525287" w:rsidRPr="00442DA9" w:rsidTr="003E3BC2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525287" w:rsidRPr="00442DA9" w:rsidRDefault="00530850" w:rsidP="00091A12">
            <w:pPr>
              <w:pStyle w:val="SemEspaamento"/>
              <w:rPr>
                <w:b/>
                <w:lang w:val="en-US"/>
              </w:rPr>
            </w:pPr>
            <w:r w:rsidRPr="00442DA9">
              <w:rPr>
                <w:b/>
                <w:lang w:val="en-US"/>
              </w:rPr>
              <w:t>RE</w:t>
            </w:r>
            <w:r w:rsidR="007C01F2" w:rsidRPr="00442DA9">
              <w:rPr>
                <w:b/>
                <w:lang w:val="en-US"/>
              </w:rPr>
              <w:t>FERENCES</w:t>
            </w:r>
            <w:r w:rsidR="008C4D19">
              <w:rPr>
                <w:b/>
                <w:lang w:val="en-US"/>
              </w:rPr>
              <w:t xml:space="preserve"> (TENTATIVE)</w:t>
            </w:r>
          </w:p>
        </w:tc>
      </w:tr>
      <w:tr w:rsidR="00525287" w:rsidRPr="000C3740" w:rsidTr="003E3BC2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CF" w:rsidRPr="003F1224" w:rsidRDefault="006064CF" w:rsidP="001412AB">
            <w:pPr>
              <w:pStyle w:val="SemEspaamento"/>
              <w:jc w:val="both"/>
              <w:rPr>
                <w:lang w:val="en-US"/>
              </w:rPr>
            </w:pPr>
            <w:r w:rsidRPr="00E55AEB">
              <w:t xml:space="preserve">CAMPOS, Vicente Falconi. </w:t>
            </w:r>
            <w:r w:rsidRPr="000C3740">
              <w:rPr>
                <w:b/>
              </w:rPr>
              <w:t>TQC-Controle da Qualidade Total.</w:t>
            </w:r>
            <w:r w:rsidR="000C3740">
              <w:t xml:space="preserve"> 8ª </w:t>
            </w:r>
            <w:r w:rsidRPr="00491A1C">
              <w:t xml:space="preserve"> ed. Belo Horizonte: Desenvolvimento Gerencial, 1992. </w:t>
            </w:r>
            <w:r w:rsidRPr="003F1224">
              <w:rPr>
                <w:lang w:val="en-US"/>
              </w:rPr>
              <w:t>230 p.</w:t>
            </w:r>
            <w:r w:rsidR="001412AB" w:rsidRPr="003F1224">
              <w:rPr>
                <w:lang w:val="en-US"/>
              </w:rPr>
              <w:t xml:space="preserve"> </w:t>
            </w:r>
            <w:r w:rsidR="001412AB" w:rsidRPr="003F1224">
              <w:rPr>
                <w:i/>
                <w:lang w:val="en-US"/>
              </w:rPr>
              <w:t>(in portuguese)</w:t>
            </w:r>
          </w:p>
          <w:p w:rsidR="006064CF" w:rsidRPr="003F1224" w:rsidRDefault="006064CF" w:rsidP="001412AB">
            <w:pPr>
              <w:pStyle w:val="SemEspaamento"/>
              <w:jc w:val="both"/>
              <w:rPr>
                <w:lang w:val="en-US"/>
              </w:rPr>
            </w:pPr>
          </w:p>
          <w:p w:rsidR="0007335B" w:rsidRDefault="0007335B" w:rsidP="001412AB">
            <w:pPr>
              <w:pStyle w:val="SemEspaamento"/>
              <w:jc w:val="both"/>
              <w:rPr>
                <w:lang w:val="en-US"/>
              </w:rPr>
            </w:pPr>
            <w:r w:rsidRPr="0007335B">
              <w:rPr>
                <w:lang w:val="en-US"/>
              </w:rPr>
              <w:t xml:space="preserve">Garvin, David A. </w:t>
            </w:r>
            <w:r w:rsidRPr="000C3740">
              <w:rPr>
                <w:b/>
                <w:lang w:val="en-US"/>
              </w:rPr>
              <w:t>Managing Quality: The Strategic and Competitive Edge.</w:t>
            </w:r>
            <w:r>
              <w:rPr>
                <w:lang w:val="en-US"/>
              </w:rPr>
              <w:t xml:space="preserve"> Free Press, 1988.</w:t>
            </w:r>
          </w:p>
          <w:p w:rsidR="00491A1C" w:rsidRDefault="00491A1C" w:rsidP="001412AB">
            <w:pPr>
              <w:pStyle w:val="SemEspaamento"/>
              <w:jc w:val="both"/>
              <w:rPr>
                <w:lang w:val="en-US"/>
              </w:rPr>
            </w:pPr>
          </w:p>
          <w:p w:rsidR="006064CF" w:rsidRDefault="006064CF" w:rsidP="001412AB">
            <w:pPr>
              <w:pStyle w:val="SemEspaamento"/>
              <w:jc w:val="both"/>
              <w:rPr>
                <w:lang w:val="en-US"/>
              </w:rPr>
            </w:pPr>
            <w:r w:rsidRPr="006064CF">
              <w:rPr>
                <w:lang w:val="en-US"/>
              </w:rPr>
              <w:t>Goetsch</w:t>
            </w:r>
            <w:r>
              <w:rPr>
                <w:lang w:val="en-US"/>
              </w:rPr>
              <w:t>, David L.</w:t>
            </w:r>
            <w:r w:rsidRPr="006064CF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Davis, </w:t>
            </w:r>
            <w:r w:rsidRPr="006064CF">
              <w:rPr>
                <w:lang w:val="en-US"/>
              </w:rPr>
              <w:t>Stanley</w:t>
            </w:r>
            <w:r>
              <w:rPr>
                <w:lang w:val="en-US"/>
              </w:rPr>
              <w:t>.</w:t>
            </w:r>
            <w:r w:rsidRPr="006064CF">
              <w:rPr>
                <w:lang w:val="en-US"/>
              </w:rPr>
              <w:t xml:space="preserve"> </w:t>
            </w:r>
            <w:r w:rsidRPr="000C3740">
              <w:rPr>
                <w:b/>
                <w:lang w:val="en-US"/>
              </w:rPr>
              <w:t>Quality Management for Organizational Excellence: Introduction to Total Quality</w:t>
            </w:r>
            <w:r w:rsidR="000C3740" w:rsidRPr="000C3740">
              <w:rPr>
                <w:lang w:val="en-US"/>
              </w:rPr>
              <w:t>,</w:t>
            </w:r>
            <w:r w:rsidR="000C3740">
              <w:rPr>
                <w:lang w:val="en-US"/>
              </w:rPr>
              <w:t xml:space="preserve"> </w:t>
            </w:r>
            <w:r w:rsidR="00930520">
              <w:rPr>
                <w:lang w:val="en-US"/>
              </w:rPr>
              <w:t>7</w:t>
            </w:r>
            <w:r w:rsidRPr="006064CF">
              <w:rPr>
                <w:vertAlign w:val="superscript"/>
                <w:lang w:val="en-US"/>
              </w:rPr>
              <w:t>th</w:t>
            </w:r>
            <w:r w:rsidR="000C3740">
              <w:rPr>
                <w:lang w:val="en-US"/>
              </w:rPr>
              <w:t xml:space="preserve"> Edition</w:t>
            </w:r>
            <w:r>
              <w:rPr>
                <w:lang w:val="en-US"/>
              </w:rPr>
              <w:t xml:space="preserve">. </w:t>
            </w:r>
            <w:r w:rsidRPr="006064CF">
              <w:rPr>
                <w:lang w:val="en-US"/>
              </w:rPr>
              <w:t>Published by Prentice Hall,</w:t>
            </w:r>
            <w:r w:rsidR="00220CA1">
              <w:rPr>
                <w:lang w:val="en-US"/>
              </w:rPr>
              <w:t xml:space="preserve"> 2009.</w:t>
            </w:r>
          </w:p>
          <w:p w:rsidR="006064CF" w:rsidRPr="006064CF" w:rsidRDefault="006064CF" w:rsidP="001412AB">
            <w:pPr>
              <w:pStyle w:val="SemEspaamento"/>
              <w:jc w:val="both"/>
              <w:rPr>
                <w:lang w:val="en-US"/>
              </w:rPr>
            </w:pPr>
          </w:p>
          <w:p w:rsidR="007C01F2" w:rsidRPr="003F1224" w:rsidRDefault="005D7023" w:rsidP="001412AB">
            <w:pPr>
              <w:pStyle w:val="SemEspaamento"/>
              <w:jc w:val="both"/>
              <w:rPr>
                <w:lang w:val="en-US"/>
              </w:rPr>
            </w:pPr>
            <w:r>
              <w:rPr>
                <w:lang w:val="en-US"/>
              </w:rPr>
              <w:t>Griffi</w:t>
            </w:r>
            <w:r w:rsidR="00C40E42">
              <w:rPr>
                <w:lang w:val="en-US"/>
              </w:rPr>
              <w:t xml:space="preserve">th Gary K. </w:t>
            </w:r>
            <w:r w:rsidR="00C40E42" w:rsidRPr="000C3740">
              <w:rPr>
                <w:b/>
                <w:lang w:val="en-US"/>
              </w:rPr>
              <w:t>The quality technician’s handbook</w:t>
            </w:r>
            <w:r w:rsidR="000C3740">
              <w:rPr>
                <w:lang w:val="en-US"/>
              </w:rPr>
              <w:t xml:space="preserve">, </w:t>
            </w:r>
            <w:r w:rsidR="006064CF">
              <w:rPr>
                <w:lang w:val="en-US"/>
              </w:rPr>
              <w:t>6</w:t>
            </w:r>
            <w:r w:rsidR="006064CF" w:rsidRPr="006064CF">
              <w:rPr>
                <w:vertAlign w:val="superscript"/>
                <w:lang w:val="en-US"/>
              </w:rPr>
              <w:t>th</w:t>
            </w:r>
            <w:r w:rsidR="000C3740">
              <w:rPr>
                <w:lang w:val="en-US"/>
              </w:rPr>
              <w:t xml:space="preserve"> Edition</w:t>
            </w:r>
            <w:r w:rsidR="00C40E42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Pr="003F1224">
              <w:rPr>
                <w:lang w:val="en-US"/>
              </w:rPr>
              <w:t>Published by Prentice Hall,</w:t>
            </w:r>
            <w:r w:rsidR="00E55AEB" w:rsidRPr="003F1224">
              <w:rPr>
                <w:lang w:val="en-US"/>
              </w:rPr>
              <w:t xml:space="preserve"> 2012.</w:t>
            </w:r>
          </w:p>
          <w:p w:rsidR="00FD440B" w:rsidRPr="003F1224" w:rsidRDefault="00FD440B" w:rsidP="001412AB">
            <w:pPr>
              <w:pStyle w:val="SemEspaamento"/>
              <w:jc w:val="both"/>
              <w:rPr>
                <w:lang w:val="en-US"/>
              </w:rPr>
            </w:pPr>
          </w:p>
          <w:p w:rsidR="008D2C91" w:rsidRDefault="0099007C" w:rsidP="00CC7267">
            <w:pPr>
              <w:pStyle w:val="SemEspaamento"/>
              <w:jc w:val="both"/>
              <w:rPr>
                <w:lang w:val="en-US"/>
              </w:rPr>
            </w:pPr>
            <w:r w:rsidRPr="001A7A15">
              <w:rPr>
                <w:lang w:val="en-US"/>
              </w:rPr>
              <w:t xml:space="preserve">Omachuno, Vincent K., Ross, Joel E., </w:t>
            </w:r>
            <w:r w:rsidRPr="000C3740">
              <w:rPr>
                <w:b/>
                <w:lang w:val="en-US"/>
              </w:rPr>
              <w:t>Principles of Total Quality</w:t>
            </w:r>
            <w:r w:rsidRPr="001A7A15">
              <w:rPr>
                <w:lang w:val="en-US"/>
              </w:rPr>
              <w:t>, 3</w:t>
            </w:r>
            <w:r w:rsidRPr="001A7A15">
              <w:rPr>
                <w:vertAlign w:val="superscript"/>
                <w:lang w:val="en-US"/>
              </w:rPr>
              <w:t>rd</w:t>
            </w:r>
            <w:r w:rsidRPr="001A7A15">
              <w:rPr>
                <w:lang w:val="en-US"/>
              </w:rPr>
              <w:t xml:space="preserve"> edtion. CRC Press, 2004</w:t>
            </w:r>
          </w:p>
          <w:p w:rsidR="008D2C91" w:rsidRDefault="008D2C91" w:rsidP="00CC7267">
            <w:pPr>
              <w:pStyle w:val="SemEspaamento"/>
              <w:jc w:val="both"/>
              <w:rPr>
                <w:lang w:val="en-US"/>
              </w:rPr>
            </w:pPr>
          </w:p>
          <w:p w:rsidR="00382937" w:rsidRPr="0099007C" w:rsidRDefault="00382937" w:rsidP="00382937">
            <w:pPr>
              <w:pStyle w:val="SemEspaamen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Sanford, Carol. </w:t>
            </w:r>
            <w:r w:rsidRPr="000C3740">
              <w:rPr>
                <w:b/>
                <w:lang w:val="en-US"/>
              </w:rPr>
              <w:t>The Responsible Business</w:t>
            </w:r>
            <w:r>
              <w:rPr>
                <w:lang w:val="en-US"/>
              </w:rPr>
              <w:t>.</w:t>
            </w:r>
            <w:r w:rsidRPr="00382937">
              <w:rPr>
                <w:lang w:val="en-US"/>
              </w:rPr>
              <w:t xml:space="preserve"> published 2011, Jossey-Bass</w:t>
            </w:r>
          </w:p>
        </w:tc>
      </w:tr>
    </w:tbl>
    <w:p w:rsidR="009D2DA3" w:rsidRPr="0099007C" w:rsidRDefault="009D2DA3" w:rsidP="00091A12">
      <w:pPr>
        <w:pStyle w:val="SemEspaamento"/>
        <w:rPr>
          <w:lang w:val="en-US"/>
        </w:rPr>
      </w:pPr>
    </w:p>
    <w:sectPr w:rsidR="009D2DA3" w:rsidRPr="0099007C" w:rsidSect="00AA32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17029"/>
    <w:multiLevelType w:val="hybridMultilevel"/>
    <w:tmpl w:val="98D844D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415CC7"/>
    <w:multiLevelType w:val="hybridMultilevel"/>
    <w:tmpl w:val="655049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13E42"/>
    <w:multiLevelType w:val="hybridMultilevel"/>
    <w:tmpl w:val="F3E07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02D4A"/>
    <w:multiLevelType w:val="hybridMultilevel"/>
    <w:tmpl w:val="4F04D7D6"/>
    <w:lvl w:ilvl="0" w:tplc="041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CC504E5"/>
    <w:multiLevelType w:val="hybridMultilevel"/>
    <w:tmpl w:val="208870A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D53C2C"/>
    <w:multiLevelType w:val="hybridMultilevel"/>
    <w:tmpl w:val="E26A96A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912ACC"/>
    <w:multiLevelType w:val="hybridMultilevel"/>
    <w:tmpl w:val="1C428F04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D4A1C49"/>
    <w:multiLevelType w:val="hybridMultilevel"/>
    <w:tmpl w:val="60503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A04F9"/>
    <w:multiLevelType w:val="hybridMultilevel"/>
    <w:tmpl w:val="001C8700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CF70763"/>
    <w:multiLevelType w:val="hybridMultilevel"/>
    <w:tmpl w:val="32CE5DA8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87"/>
    <w:rsid w:val="000365F8"/>
    <w:rsid w:val="0007335B"/>
    <w:rsid w:val="000814A4"/>
    <w:rsid w:val="00091A12"/>
    <w:rsid w:val="000B7473"/>
    <w:rsid w:val="000C24DD"/>
    <w:rsid w:val="000C3740"/>
    <w:rsid w:val="00105DE5"/>
    <w:rsid w:val="0011484A"/>
    <w:rsid w:val="00127CAF"/>
    <w:rsid w:val="001412AB"/>
    <w:rsid w:val="0014393D"/>
    <w:rsid w:val="00151BC0"/>
    <w:rsid w:val="001A7A15"/>
    <w:rsid w:val="001D36A1"/>
    <w:rsid w:val="00220CA1"/>
    <w:rsid w:val="00253683"/>
    <w:rsid w:val="002622E1"/>
    <w:rsid w:val="00292320"/>
    <w:rsid w:val="00292D20"/>
    <w:rsid w:val="002A2915"/>
    <w:rsid w:val="002D6845"/>
    <w:rsid w:val="002E4192"/>
    <w:rsid w:val="003410F9"/>
    <w:rsid w:val="00350AD4"/>
    <w:rsid w:val="00382937"/>
    <w:rsid w:val="003D4C5C"/>
    <w:rsid w:val="003E3BC2"/>
    <w:rsid w:val="003F1224"/>
    <w:rsid w:val="003F675F"/>
    <w:rsid w:val="004039C3"/>
    <w:rsid w:val="004057F6"/>
    <w:rsid w:val="00422ABB"/>
    <w:rsid w:val="0042693F"/>
    <w:rsid w:val="00442DA9"/>
    <w:rsid w:val="004620FE"/>
    <w:rsid w:val="0046715D"/>
    <w:rsid w:val="004840B6"/>
    <w:rsid w:val="00491A1C"/>
    <w:rsid w:val="004C00D7"/>
    <w:rsid w:val="004D559F"/>
    <w:rsid w:val="00512340"/>
    <w:rsid w:val="00525287"/>
    <w:rsid w:val="00530850"/>
    <w:rsid w:val="00531CA5"/>
    <w:rsid w:val="00531D35"/>
    <w:rsid w:val="00556AC7"/>
    <w:rsid w:val="00571EAA"/>
    <w:rsid w:val="005B5B48"/>
    <w:rsid w:val="005D7023"/>
    <w:rsid w:val="005F2C75"/>
    <w:rsid w:val="00603B71"/>
    <w:rsid w:val="006064CF"/>
    <w:rsid w:val="006277BA"/>
    <w:rsid w:val="00674091"/>
    <w:rsid w:val="006C210D"/>
    <w:rsid w:val="00722BB7"/>
    <w:rsid w:val="00731E36"/>
    <w:rsid w:val="00735948"/>
    <w:rsid w:val="00775A10"/>
    <w:rsid w:val="00782FE6"/>
    <w:rsid w:val="007B4E54"/>
    <w:rsid w:val="007C01F2"/>
    <w:rsid w:val="007C3C32"/>
    <w:rsid w:val="007C64A2"/>
    <w:rsid w:val="0089347B"/>
    <w:rsid w:val="008946F1"/>
    <w:rsid w:val="008C4D19"/>
    <w:rsid w:val="008D2C91"/>
    <w:rsid w:val="008F463F"/>
    <w:rsid w:val="009045D0"/>
    <w:rsid w:val="00910E92"/>
    <w:rsid w:val="0091647E"/>
    <w:rsid w:val="009300DF"/>
    <w:rsid w:val="00930520"/>
    <w:rsid w:val="009462FC"/>
    <w:rsid w:val="00957C60"/>
    <w:rsid w:val="00966FC4"/>
    <w:rsid w:val="0099007C"/>
    <w:rsid w:val="009908E6"/>
    <w:rsid w:val="009B1EE3"/>
    <w:rsid w:val="009C3425"/>
    <w:rsid w:val="009D2DA3"/>
    <w:rsid w:val="009E7BE7"/>
    <w:rsid w:val="009F370A"/>
    <w:rsid w:val="00A00F7B"/>
    <w:rsid w:val="00A33736"/>
    <w:rsid w:val="00A921AE"/>
    <w:rsid w:val="00AA32BF"/>
    <w:rsid w:val="00AE5783"/>
    <w:rsid w:val="00BF12A3"/>
    <w:rsid w:val="00C20A27"/>
    <w:rsid w:val="00C37946"/>
    <w:rsid w:val="00C40E42"/>
    <w:rsid w:val="00C73064"/>
    <w:rsid w:val="00C777BD"/>
    <w:rsid w:val="00CA6C57"/>
    <w:rsid w:val="00CC7267"/>
    <w:rsid w:val="00CD22FE"/>
    <w:rsid w:val="00CD3BF8"/>
    <w:rsid w:val="00CE23FD"/>
    <w:rsid w:val="00CE3A9F"/>
    <w:rsid w:val="00D60B49"/>
    <w:rsid w:val="00D66B8D"/>
    <w:rsid w:val="00DD074C"/>
    <w:rsid w:val="00DF5DDC"/>
    <w:rsid w:val="00E144A0"/>
    <w:rsid w:val="00E46B2F"/>
    <w:rsid w:val="00E55AEB"/>
    <w:rsid w:val="00E61AFD"/>
    <w:rsid w:val="00EB5799"/>
    <w:rsid w:val="00ED5CCE"/>
    <w:rsid w:val="00F115BA"/>
    <w:rsid w:val="00F40D57"/>
    <w:rsid w:val="00F9107D"/>
    <w:rsid w:val="00FB7E94"/>
    <w:rsid w:val="00FD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A419A-814D-44FE-A107-6E1FECBD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287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40D57"/>
    <w:pPr>
      <w:keepNext/>
      <w:jc w:val="center"/>
      <w:outlineLvl w:val="0"/>
    </w:pPr>
    <w:rPr>
      <w:rFonts w:ascii="Bell MT" w:hAnsi="Bell MT"/>
      <w:color w:val="0000FF"/>
      <w:sz w:val="22"/>
    </w:rPr>
  </w:style>
  <w:style w:type="paragraph" w:styleId="Ttulo2">
    <w:name w:val="heading 2"/>
    <w:basedOn w:val="Normal"/>
    <w:next w:val="Normal"/>
    <w:link w:val="Ttulo2Char"/>
    <w:qFormat/>
    <w:rsid w:val="00F40D57"/>
    <w:pPr>
      <w:keepNext/>
      <w:outlineLvl w:val="1"/>
    </w:pPr>
    <w:rPr>
      <w:rFonts w:ascii="Tahoma" w:hAnsi="Tahoma"/>
      <w:color w:val="000000"/>
      <w:sz w:val="18"/>
    </w:rPr>
  </w:style>
  <w:style w:type="paragraph" w:styleId="Ttulo3">
    <w:name w:val="heading 3"/>
    <w:basedOn w:val="Normal"/>
    <w:next w:val="Normal"/>
    <w:link w:val="Ttulo3Char"/>
    <w:qFormat/>
    <w:rsid w:val="00F40D57"/>
    <w:pPr>
      <w:keepNext/>
      <w:jc w:val="center"/>
      <w:outlineLvl w:val="2"/>
    </w:pPr>
    <w:rPr>
      <w:rFonts w:ascii="Tahoma" w:hAnsi="Tahoma"/>
      <w:sz w:val="16"/>
    </w:rPr>
  </w:style>
  <w:style w:type="paragraph" w:styleId="Ttulo4">
    <w:name w:val="heading 4"/>
    <w:basedOn w:val="Normal"/>
    <w:next w:val="Normal"/>
    <w:link w:val="Ttulo4Char"/>
    <w:qFormat/>
    <w:rsid w:val="00F40D57"/>
    <w:pPr>
      <w:keepNext/>
      <w:outlineLvl w:val="3"/>
    </w:pPr>
    <w:rPr>
      <w:rFonts w:ascii="Tahoma" w:hAnsi="Tahoma"/>
      <w:sz w:val="16"/>
    </w:rPr>
  </w:style>
  <w:style w:type="paragraph" w:styleId="Ttulo5">
    <w:name w:val="heading 5"/>
    <w:basedOn w:val="Normal"/>
    <w:next w:val="Normal"/>
    <w:link w:val="Ttulo5Char"/>
    <w:qFormat/>
    <w:rsid w:val="00F40D57"/>
    <w:pPr>
      <w:keepNext/>
      <w:outlineLvl w:val="4"/>
    </w:pPr>
    <w:rPr>
      <w:rFonts w:ascii="Tahoma" w:hAnsi="Tahom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0D57"/>
    <w:rPr>
      <w:rFonts w:ascii="Bell MT" w:hAnsi="Bell MT"/>
      <w:b/>
      <w:color w:val="0000FF"/>
      <w:sz w:val="22"/>
    </w:rPr>
  </w:style>
  <w:style w:type="character" w:customStyle="1" w:styleId="Ttulo2Char">
    <w:name w:val="Título 2 Char"/>
    <w:basedOn w:val="Fontepargpadro"/>
    <w:link w:val="Ttulo2"/>
    <w:rsid w:val="00F40D57"/>
    <w:rPr>
      <w:rFonts w:ascii="Tahoma" w:hAnsi="Tahoma"/>
      <w:b/>
      <w:color w:val="000000"/>
      <w:sz w:val="18"/>
    </w:rPr>
  </w:style>
  <w:style w:type="character" w:customStyle="1" w:styleId="Ttulo3Char">
    <w:name w:val="Título 3 Char"/>
    <w:basedOn w:val="Fontepargpadro"/>
    <w:link w:val="Ttulo3"/>
    <w:rsid w:val="00F40D57"/>
    <w:rPr>
      <w:rFonts w:ascii="Tahoma" w:hAnsi="Tahoma"/>
      <w:b/>
      <w:sz w:val="16"/>
    </w:rPr>
  </w:style>
  <w:style w:type="character" w:customStyle="1" w:styleId="Ttulo4Char">
    <w:name w:val="Título 4 Char"/>
    <w:basedOn w:val="Fontepargpadro"/>
    <w:link w:val="Ttulo4"/>
    <w:rsid w:val="00F40D57"/>
    <w:rPr>
      <w:rFonts w:ascii="Tahoma" w:hAnsi="Tahoma"/>
      <w:b/>
      <w:sz w:val="16"/>
    </w:rPr>
  </w:style>
  <w:style w:type="character" w:customStyle="1" w:styleId="Ttulo5Char">
    <w:name w:val="Título 5 Char"/>
    <w:basedOn w:val="Fontepargpadro"/>
    <w:link w:val="Ttulo5"/>
    <w:rsid w:val="00F40D57"/>
    <w:rPr>
      <w:rFonts w:ascii="Tahoma" w:hAnsi="Tahoma"/>
      <w:b/>
    </w:rPr>
  </w:style>
  <w:style w:type="paragraph" w:styleId="SemEspaamento">
    <w:name w:val="No Spacing"/>
    <w:uiPriority w:val="1"/>
    <w:qFormat/>
    <w:rsid w:val="00F40D57"/>
  </w:style>
  <w:style w:type="paragraph" w:styleId="Textodebalo">
    <w:name w:val="Balloon Text"/>
    <w:basedOn w:val="Normal"/>
    <w:link w:val="TextodebaloChar"/>
    <w:uiPriority w:val="99"/>
    <w:semiHidden/>
    <w:unhideWhenUsed/>
    <w:rsid w:val="005252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287"/>
    <w:rPr>
      <w:rFonts w:ascii="Tahoma" w:hAnsi="Tahoma" w:cs="Tahoma"/>
      <w:sz w:val="16"/>
      <w:szCs w:val="16"/>
      <w:effect w:val="none"/>
    </w:rPr>
  </w:style>
  <w:style w:type="character" w:customStyle="1" w:styleId="apple-converted-space">
    <w:name w:val="apple-converted-space"/>
    <w:basedOn w:val="Fontepargpadro"/>
    <w:rsid w:val="005D7023"/>
  </w:style>
  <w:style w:type="paragraph" w:styleId="PargrafodaLista">
    <w:name w:val="List Paragraph"/>
    <w:basedOn w:val="Normal"/>
    <w:uiPriority w:val="34"/>
    <w:qFormat/>
    <w:rsid w:val="003D4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2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Carol Garcia</cp:lastModifiedBy>
  <cp:revision>2</cp:revision>
  <cp:lastPrinted>2014-11-21T18:40:00Z</cp:lastPrinted>
  <dcterms:created xsi:type="dcterms:W3CDTF">2017-09-26T14:44:00Z</dcterms:created>
  <dcterms:modified xsi:type="dcterms:W3CDTF">2017-09-26T14:44:00Z</dcterms:modified>
</cp:coreProperties>
</file>